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0001940224</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Truxton Capital I, LLC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2022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Truxton Capital I, LLC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4525 HARDING PIKE</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120" w:firstLine="40"/>
        <w:spacing w:after="0" w:line="471" w:lineRule="auto"/>
        <w:rPr>
          <w:sz w:val="20"/>
          <w:szCs w:val="20"/>
          <w:color w:val="auto"/>
        </w:rPr>
      </w:pPr>
      <w:r>
        <w:rPr>
          <w:rFonts w:ascii="Arial" w:cs="Arial" w:eastAsia="Arial" w:hAnsi="Arial"/>
          <w:sz w:val="22"/>
          <w:szCs w:val="22"/>
          <w:color w:val="auto"/>
        </w:rPr>
        <w:t>NASHVILLE TENNESSEE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Corporation</w:t>
      </w:r>
    </w:p>
    <w:p>
      <w:pPr>
        <w:spacing w:after="0" w:line="44"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Limited Partnership</w:t>
      </w:r>
    </w:p>
    <w:p>
      <w:pPr>
        <w:spacing w:after="0" w:line="44" w:lineRule="exact"/>
        <w:rPr>
          <w:sz w:val="24"/>
          <w:szCs w:val="24"/>
          <w:color w:val="auto"/>
        </w:rPr>
      </w:pPr>
    </w:p>
    <w:p>
      <w:pPr>
        <w:ind w:left="2740" w:right="1020" w:hanging="286"/>
        <w:spacing w:after="0" w:line="326" w:lineRule="auto"/>
        <w:tabs>
          <w:tab w:leader="none" w:pos="2740" w:val="left"/>
        </w:tabs>
        <w:numPr>
          <w:ilvl w:val="0"/>
          <w:numId w:val="1"/>
        </w:numPr>
        <w:rPr>
          <w:rFonts w:ascii="Arial" w:cs="Arial" w:eastAsia="Arial" w:hAnsi="Arial"/>
          <w:sz w:val="19"/>
          <w:szCs w:val="19"/>
          <w:color w:val="auto"/>
        </w:rPr>
      </w:pPr>
      <w:r>
        <w:rPr>
          <w:rFonts w:ascii="Arial" w:cs="Arial" w:eastAsia="Arial" w:hAnsi="Arial"/>
          <w:sz w:val="19"/>
          <w:szCs w:val="19"/>
          <w:color w:val="auto"/>
        </w:rPr>
        <w:t>Limited Liability Company General Partnership Business Trust</w:t>
      </w:r>
    </w:p>
    <w:p>
      <w:pPr>
        <w:ind w:left="2740"/>
        <w:spacing w:after="0"/>
        <w:rPr>
          <w:rFonts w:ascii="Arial" w:cs="Arial" w:eastAsia="Arial" w:hAnsi="Arial"/>
          <w:sz w:val="19"/>
          <w:szCs w:val="19"/>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300</w:t>
      </w:r>
    </w:p>
    <w:p>
      <w:pPr>
        <w:spacing w:after="0" w:line="38"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37205</w:t>
      </w:r>
      <w:r>
        <w:rPr>
          <w:sz w:val="20"/>
          <w:szCs w:val="20"/>
          <w:color w:val="auto"/>
        </w:rPr>
        <w:tab/>
      </w:r>
      <w:r>
        <w:rPr>
          <w:rFonts w:ascii="Arial" w:cs="Arial" w:eastAsia="Arial" w:hAnsi="Arial"/>
          <w:sz w:val="22"/>
          <w:szCs w:val="22"/>
          <w:color w:val="auto"/>
        </w:rPr>
        <w:t>615-250-0788</w:t>
      </w:r>
    </w:p>
    <w:p>
      <w:pPr>
        <w:spacing w:after="0" w:line="740"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Skipp</w:t>
            </w:r>
          </w:p>
        </w:tc>
        <w:tc>
          <w:tcPr>
            <w:tcW w:w="1040" w:type="dxa"/>
            <w:vAlign w:val="bottom"/>
          </w:tcPr>
          <w:p>
            <w:pPr>
              <w:ind w:left="200"/>
              <w:spacing w:after="0"/>
              <w:rPr>
                <w:sz w:val="20"/>
                <w:szCs w:val="20"/>
                <w:color w:val="auto"/>
              </w:rPr>
            </w:pPr>
            <w:r>
              <w:rPr>
                <w:rFonts w:ascii="Arial" w:cs="Arial" w:eastAsia="Arial" w:hAnsi="Arial"/>
                <w:sz w:val="22"/>
                <w:szCs w:val="22"/>
                <w:color w:val="auto"/>
              </w:rPr>
              <w:t>Philip</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4525 Harding Pike</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300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Nashville</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TENNESSEE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37205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May</w:t>
            </w:r>
          </w:p>
        </w:tc>
        <w:tc>
          <w:tcPr>
            <w:tcW w:w="1040" w:type="dxa"/>
            <w:vAlign w:val="bottom"/>
          </w:tcPr>
          <w:p>
            <w:pPr>
              <w:ind w:left="200"/>
              <w:spacing w:after="0"/>
              <w:rPr>
                <w:sz w:val="20"/>
                <w:szCs w:val="20"/>
                <w:color w:val="auto"/>
              </w:rPr>
            </w:pPr>
            <w:r>
              <w:rPr>
                <w:rFonts w:ascii="Arial" w:cs="Arial" w:eastAsia="Arial" w:hAnsi="Arial"/>
                <w:sz w:val="22"/>
                <w:szCs w:val="22"/>
                <w:color w:val="auto"/>
              </w:rPr>
              <w:t>Andrew</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4525 Harding Pike</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300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Nashville</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TENNESSEE</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37205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ind w:left="1200"/>
        <w:spacing w:after="0"/>
        <w:tabs>
          <w:tab w:leader="none" w:pos="4520" w:val="left"/>
          <w:tab w:leader="none" w:pos="776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Mallory</w:t>
      </w:r>
      <w:r>
        <w:rPr>
          <w:sz w:val="20"/>
          <w:szCs w:val="20"/>
          <w:color w:val="auto"/>
        </w:rPr>
        <w:tab/>
      </w:r>
      <w:r>
        <w:rPr>
          <w:rFonts w:ascii="Arial" w:cs="Arial" w:eastAsia="Arial" w:hAnsi="Arial"/>
          <w:sz w:val="22"/>
          <w:szCs w:val="22"/>
          <w:color w:val="auto"/>
        </w:rPr>
        <w:t>Andrew</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4525 Harding Pike</w:t>
      </w:r>
      <w:r>
        <w:rPr>
          <w:sz w:val="20"/>
          <w:szCs w:val="20"/>
          <w:color w:val="auto"/>
        </w:rPr>
        <w:tab/>
      </w:r>
      <w:r>
        <w:rPr>
          <w:rFonts w:ascii="Arial" w:cs="Arial" w:eastAsia="Arial" w:hAnsi="Arial"/>
          <w:sz w:val="19"/>
          <w:szCs w:val="19"/>
          <w:color w:val="auto"/>
        </w:rPr>
        <w:t>Suite 300</w:t>
      </w:r>
    </w:p>
    <w:p>
      <w:pPr>
        <w:spacing w:after="0" w:line="38" w:lineRule="exact"/>
        <w:rPr>
          <w:sz w:val="20"/>
          <w:szCs w:val="20"/>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Nashville</w:t>
      </w:r>
      <w:r>
        <w:rPr>
          <w:sz w:val="20"/>
          <w:szCs w:val="20"/>
          <w:color w:val="auto"/>
        </w:rPr>
        <w:tab/>
      </w:r>
      <w:r>
        <w:rPr>
          <w:rFonts w:ascii="Arial" w:cs="Arial" w:eastAsia="Arial" w:hAnsi="Arial"/>
          <w:sz w:val="22"/>
          <w:szCs w:val="22"/>
          <w:color w:val="auto"/>
        </w:rPr>
        <w:t>TENNESSEE</w:t>
      </w:r>
      <w:r>
        <w:rPr>
          <w:sz w:val="20"/>
          <w:szCs w:val="20"/>
          <w:color w:val="auto"/>
        </w:rPr>
        <w:tab/>
      </w:r>
      <w:r>
        <w:rPr>
          <w:rFonts w:ascii="Arial" w:cs="Arial" w:eastAsia="Arial" w:hAnsi="Arial"/>
          <w:sz w:val="19"/>
          <w:szCs w:val="19"/>
          <w:color w:val="auto"/>
        </w:rPr>
        <w:t>37205</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20" w:hanging="255"/>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260" w:firstLine="40"/>
        <w:spacing w:after="0" w:line="300" w:lineRule="auto"/>
        <w:rPr>
          <w:sz w:val="20"/>
          <w:szCs w:val="20"/>
          <w:color w:val="auto"/>
        </w:rPr>
      </w:pPr>
      <w:r>
        <w:rPr>
          <w:rFonts w:ascii="Arial" w:cs="Arial" w:eastAsia="Arial" w:hAnsi="Arial"/>
          <w:sz w:val="22"/>
          <w:szCs w:val="22"/>
          <w:color w:val="auto"/>
        </w:rPr>
        <w:t>X Other Banking &amp; Financial Services Business Services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60" w:space="340"/>
            <w:col w:w="6139"/>
          </w:cols>
          <w:pgMar w:left="32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880" w:space="720"/>
            <w:col w:w="5539"/>
          </w:cols>
          <w:pgMar w:left="320" w:top="153" w:right="1440" w:bottom="0" w:gutter="0" w:footer="0" w:header="0"/>
          <w:type w:val="continuous"/>
        </w:sectPr>
      </w:pPr>
    </w:p>
    <w:bookmarkStart w:id="2" w:name="page3"/>
    <w:bookmarkEnd w:id="2"/>
    <w:p>
      <w:pPr>
        <w:spacing w:after="0" w:line="7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2022-07-18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75"/>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996" w:lineRule="exact"/>
        <w:rPr>
          <w:sz w:val="20"/>
          <w:szCs w:val="20"/>
          <w:color w:val="auto"/>
        </w:rPr>
      </w:pPr>
    </w:p>
    <w:p>
      <w:pPr>
        <w:sectPr>
          <w:pgSz w:w="11900" w:h="16914" w:orient="portrait"/>
          <w:cols w:equalWidth="0" w:num="2">
            <w:col w:w="4040" w:space="280"/>
            <w:col w:w="6920"/>
          </w:cols>
          <w:pgMar w:left="320" w:top="118" w:right="339" w:bottom="0" w:gutter="0" w:footer="0" w:header="0"/>
        </w:sectPr>
      </w:pPr>
    </w:p>
    <w:p>
      <w:pPr>
        <w:spacing w:after="0" w:line="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880" w:firstLine="40"/>
        <w:spacing w:after="0" w:line="493" w:lineRule="auto"/>
        <w:rPr>
          <w:sz w:val="20"/>
          <w:szCs w:val="20"/>
          <w:color w:val="auto"/>
        </w:rPr>
      </w:pPr>
      <w:r>
        <w:rPr>
          <w:rFonts w:ascii="Arial" w:cs="Arial" w:eastAsia="Arial" w:hAnsi="Arial"/>
          <w:sz w:val="22"/>
          <w:szCs w:val="22"/>
          <w:color w:val="auto"/>
        </w:rPr>
        <w:t>Minimum investment accepted from any outside investor $250,000 USD 12. Sales Compensation</w:t>
      </w:r>
    </w:p>
    <w:tbl>
      <w:tblPr>
        <w:tblLayout w:type="fixed"/>
        <w:tblInd w:w="40" w:type="dxa"/>
        <w:tblCellMar>
          <w:top w:w="0" w:type="dxa"/>
          <w:left w:w="0" w:type="dxa"/>
          <w:bottom w:w="0" w:type="dxa"/>
          <w:right w:w="0" w:type="dxa"/>
        </w:tblCellMar>
      </w:tblPr>
      <w:tr>
        <w:trPr>
          <w:trHeight w:val="274"/>
        </w:trPr>
        <w:tc>
          <w:tcPr>
            <w:tcW w:w="4240" w:type="dxa"/>
            <w:vAlign w:val="bottom"/>
          </w:tcPr>
          <w:p>
            <w:pPr>
              <w:spacing w:after="0"/>
              <w:rPr>
                <w:sz w:val="20"/>
                <w:szCs w:val="20"/>
                <w:color w:val="auto"/>
              </w:rPr>
            </w:pPr>
            <w:r>
              <w:rPr>
                <w:rFonts w:ascii="Arial" w:cs="Arial" w:eastAsia="Arial" w:hAnsi="Arial"/>
                <w:sz w:val="22"/>
                <w:szCs w:val="22"/>
                <w:color w:val="auto"/>
              </w:rPr>
              <w:t>Recipient</w:t>
            </w:r>
          </w:p>
        </w:tc>
        <w:tc>
          <w:tcPr>
            <w:tcW w:w="4340" w:type="dxa"/>
            <w:vAlign w:val="bottom"/>
          </w:tcPr>
          <w:p>
            <w:pPr>
              <w:ind w:left="880"/>
              <w:spacing w:after="0"/>
              <w:rPr>
                <w:sz w:val="20"/>
                <w:szCs w:val="20"/>
                <w:color w:val="auto"/>
              </w:rPr>
            </w:pPr>
            <w:r>
              <w:rPr>
                <w:rFonts w:ascii="Arial" w:cs="Arial" w:eastAsia="Arial" w:hAnsi="Arial"/>
                <w:sz w:val="22"/>
                <w:szCs w:val="22"/>
                <w:color w:val="auto"/>
              </w:rPr>
              <w:t>Recipient CRD Number X None</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4240" w:type="dxa"/>
            <w:vAlign w:val="bottom"/>
          </w:tcPr>
          <w:p>
            <w:pPr>
              <w:spacing w:after="0"/>
              <w:rPr>
                <w:sz w:val="20"/>
                <w:szCs w:val="20"/>
                <w:color w:val="auto"/>
              </w:rPr>
            </w:pPr>
            <w:r>
              <w:rPr>
                <w:rFonts w:ascii="Arial" w:cs="Arial" w:eastAsia="Arial" w:hAnsi="Arial"/>
                <w:sz w:val="22"/>
                <w:szCs w:val="22"/>
                <w:color w:val="auto"/>
              </w:rPr>
              <w:t>N/A</w:t>
            </w:r>
          </w:p>
        </w:tc>
        <w:tc>
          <w:tcPr>
            <w:tcW w:w="4340" w:type="dxa"/>
            <w:vAlign w:val="bottom"/>
          </w:tcPr>
          <w:p>
            <w:pPr>
              <w:ind w:left="840"/>
              <w:spacing w:after="0"/>
              <w:rPr>
                <w:sz w:val="20"/>
                <w:szCs w:val="20"/>
                <w:color w:val="auto"/>
              </w:rPr>
            </w:pPr>
            <w:r>
              <w:rPr>
                <w:rFonts w:ascii="Arial" w:cs="Arial" w:eastAsia="Arial" w:hAnsi="Arial"/>
                <w:sz w:val="22"/>
                <w:szCs w:val="22"/>
                <w:color w:val="auto"/>
              </w:rPr>
              <w:t>None</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2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340" w:type="dxa"/>
            <w:vAlign w:val="bottom"/>
          </w:tcPr>
          <w:p>
            <w:pPr>
              <w:ind w:left="880"/>
              <w:spacing w:after="0"/>
              <w:rPr>
                <w:sz w:val="20"/>
                <w:szCs w:val="20"/>
                <w:color w:val="auto"/>
              </w:rPr>
            </w:pPr>
            <w:r>
              <w:rPr>
                <w:rFonts w:ascii="Arial" w:cs="Arial" w:eastAsia="Arial" w:hAnsi="Arial"/>
                <w:sz w:val="22"/>
                <w:szCs w:val="22"/>
                <w:color w:val="auto"/>
              </w:rPr>
              <w:t>(Associated) Broker or Dealer CRD</w:t>
            </w:r>
          </w:p>
        </w:tc>
        <w:tc>
          <w:tcPr>
            <w:tcW w:w="2080" w:type="dxa"/>
            <w:vAlign w:val="bottom"/>
            <w:vMerge w:val="restart"/>
          </w:tcPr>
          <w:p>
            <w:pPr>
              <w:ind w:left="38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240" w:type="dxa"/>
            <w:vAlign w:val="bottom"/>
            <w:vMerge w:val="continue"/>
          </w:tcPr>
          <w:p>
            <w:pPr>
              <w:spacing w:after="0"/>
              <w:rPr>
                <w:sz w:val="13"/>
                <w:szCs w:val="13"/>
                <w:color w:val="auto"/>
              </w:rPr>
            </w:pPr>
          </w:p>
        </w:tc>
        <w:tc>
          <w:tcPr>
            <w:tcW w:w="4340" w:type="dxa"/>
            <w:vAlign w:val="bottom"/>
            <w:vMerge w:val="restart"/>
          </w:tcPr>
          <w:p>
            <w:pPr>
              <w:ind w:left="880"/>
              <w:spacing w:after="0"/>
              <w:rPr>
                <w:sz w:val="20"/>
                <w:szCs w:val="20"/>
                <w:color w:val="auto"/>
              </w:rPr>
            </w:pPr>
            <w:r>
              <w:rPr>
                <w:rFonts w:ascii="Arial" w:cs="Arial" w:eastAsia="Arial" w:hAnsi="Arial"/>
                <w:sz w:val="22"/>
                <w:szCs w:val="22"/>
                <w:color w:val="auto"/>
              </w:rPr>
              <w:t>Number</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240" w:type="dxa"/>
            <w:vAlign w:val="bottom"/>
          </w:tcPr>
          <w:p>
            <w:pPr>
              <w:spacing w:after="0"/>
              <w:rPr>
                <w:sz w:val="20"/>
                <w:szCs w:val="20"/>
                <w:color w:val="auto"/>
              </w:rPr>
            </w:pPr>
            <w:r>
              <w:rPr>
                <w:rFonts w:ascii="Arial" w:cs="Arial" w:eastAsia="Arial" w:hAnsi="Arial"/>
                <w:sz w:val="22"/>
                <w:szCs w:val="22"/>
                <w:color w:val="auto"/>
              </w:rPr>
              <w:t>None</w:t>
            </w:r>
          </w:p>
        </w:tc>
        <w:tc>
          <w:tcPr>
            <w:tcW w:w="4340" w:type="dxa"/>
            <w:vAlign w:val="bottom"/>
          </w:tcPr>
          <w:p>
            <w:pPr>
              <w:ind w:left="840"/>
              <w:spacing w:after="0"/>
              <w:rPr>
                <w:sz w:val="20"/>
                <w:szCs w:val="20"/>
                <w:color w:val="auto"/>
              </w:rPr>
            </w:pPr>
            <w:r>
              <w:rPr>
                <w:rFonts w:ascii="Arial" w:cs="Arial" w:eastAsia="Arial" w:hAnsi="Arial"/>
                <w:sz w:val="22"/>
                <w:szCs w:val="22"/>
                <w:color w:val="auto"/>
              </w:rPr>
              <w:t>None</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tcPr>
          <w:p>
            <w:pPr>
              <w:ind w:left="1760"/>
              <w:spacing w:after="0"/>
              <w:rPr>
                <w:sz w:val="20"/>
                <w:szCs w:val="20"/>
                <w:color w:val="auto"/>
              </w:rPr>
            </w:pPr>
            <w:r>
              <w:rPr>
                <w:rFonts w:ascii="Arial" w:cs="Arial" w:eastAsia="Arial" w:hAnsi="Arial"/>
                <w:sz w:val="22"/>
                <w:szCs w:val="22"/>
                <w:b w:val="1"/>
                <w:bCs w:val="1"/>
                <w:color w:val="auto"/>
              </w:rPr>
              <w:t>Street Address 1</w:t>
            </w:r>
          </w:p>
        </w:tc>
        <w:tc>
          <w:tcPr>
            <w:tcW w:w="4340" w:type="dxa"/>
            <w:vAlign w:val="bottom"/>
          </w:tcPr>
          <w:p>
            <w:pPr>
              <w:ind w:left="2380"/>
              <w:spacing w:after="0"/>
              <w:rPr>
                <w:sz w:val="20"/>
                <w:szCs w:val="20"/>
                <w:color w:val="auto"/>
              </w:rPr>
            </w:pPr>
            <w:r>
              <w:rPr>
                <w:rFonts w:ascii="Arial" w:cs="Arial" w:eastAsia="Arial" w:hAnsi="Arial"/>
                <w:sz w:val="22"/>
                <w:szCs w:val="22"/>
                <w:b w:val="1"/>
                <w:bCs w:val="1"/>
                <w:color w:val="auto"/>
              </w:rPr>
              <w:t>Street Address 2</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color w:val="auto"/>
              </w:rPr>
              <w:t>N/A</w:t>
            </w:r>
          </w:p>
        </w:tc>
        <w:tc>
          <w:tcPr>
            <w:tcW w:w="4340" w:type="dxa"/>
            <w:vAlign w:val="bottom"/>
          </w:tcPr>
          <w:p>
            <w:pPr>
              <w:ind w:left="840"/>
              <w:spacing w:after="0"/>
              <w:rPr>
                <w:sz w:val="20"/>
                <w:szCs w:val="20"/>
                <w:color w:val="auto"/>
              </w:rPr>
            </w:pPr>
            <w:r>
              <w:rPr>
                <w:rFonts w:ascii="Arial" w:cs="Arial" w:eastAsia="Arial" w:hAnsi="Arial"/>
                <w:sz w:val="22"/>
                <w:szCs w:val="22"/>
                <w:color w:val="auto"/>
              </w:rPr>
              <w:t>N/A</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240" w:type="dxa"/>
            <w:vAlign w:val="bottom"/>
            <w:vMerge w:val="restart"/>
          </w:tcPr>
          <w:p>
            <w:pPr>
              <w:spacing w:after="0"/>
              <w:rPr>
                <w:sz w:val="20"/>
                <w:szCs w:val="20"/>
                <w:color w:val="auto"/>
              </w:rPr>
            </w:pPr>
            <w:r>
              <w:rPr>
                <w:rFonts w:ascii="Arial" w:cs="Arial" w:eastAsia="Arial" w:hAnsi="Arial"/>
                <w:sz w:val="22"/>
                <w:szCs w:val="22"/>
                <w:color w:val="auto"/>
              </w:rPr>
              <w:t>City</w:t>
            </w:r>
          </w:p>
        </w:tc>
        <w:tc>
          <w:tcPr>
            <w:tcW w:w="4340" w:type="dxa"/>
            <w:vAlign w:val="bottom"/>
            <w:vMerge w:val="restart"/>
          </w:tcPr>
          <w:p>
            <w:pPr>
              <w:ind w:left="840"/>
              <w:spacing w:after="0"/>
              <w:rPr>
                <w:sz w:val="20"/>
                <w:szCs w:val="20"/>
                <w:color w:val="auto"/>
              </w:rPr>
            </w:pPr>
            <w:r>
              <w:rPr>
                <w:rFonts w:ascii="Arial" w:cs="Arial" w:eastAsia="Arial" w:hAnsi="Arial"/>
                <w:sz w:val="22"/>
                <w:szCs w:val="22"/>
                <w:color w:val="auto"/>
              </w:rPr>
              <w:t>State/Province/Country</w:t>
            </w:r>
          </w:p>
        </w:tc>
        <w:tc>
          <w:tcPr>
            <w:tcW w:w="2080" w:type="dxa"/>
            <w:vAlign w:val="bottom"/>
          </w:tcPr>
          <w:p>
            <w:pPr>
              <w:ind w:left="116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4240" w:type="dxa"/>
            <w:vAlign w:val="bottom"/>
            <w:vMerge w:val="continue"/>
          </w:tcPr>
          <w:p>
            <w:pPr>
              <w:spacing w:after="0"/>
              <w:rPr>
                <w:sz w:val="13"/>
                <w:szCs w:val="13"/>
                <w:color w:val="auto"/>
              </w:rPr>
            </w:pPr>
          </w:p>
        </w:tc>
        <w:tc>
          <w:tcPr>
            <w:tcW w:w="4340" w:type="dxa"/>
            <w:vAlign w:val="bottom"/>
            <w:vMerge w:val="continue"/>
          </w:tcPr>
          <w:p>
            <w:pPr>
              <w:spacing w:after="0"/>
              <w:rPr>
                <w:sz w:val="13"/>
                <w:szCs w:val="13"/>
                <w:color w:val="auto"/>
              </w:rPr>
            </w:pPr>
          </w:p>
        </w:tc>
        <w:tc>
          <w:tcPr>
            <w:tcW w:w="2080" w:type="dxa"/>
            <w:vAlign w:val="bottom"/>
            <w:vMerge w:val="restart"/>
          </w:tcPr>
          <w:p>
            <w:pPr>
              <w:ind w:left="116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1"/>
        </w:trPr>
        <w:tc>
          <w:tcPr>
            <w:tcW w:w="424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22"/>
                <w:szCs w:val="22"/>
                <w:color w:val="auto"/>
              </w:rPr>
              <w:t>N/A</w:t>
            </w:r>
          </w:p>
        </w:tc>
        <w:tc>
          <w:tcPr>
            <w:tcW w:w="4340" w:type="dxa"/>
            <w:vAlign w:val="bottom"/>
          </w:tcPr>
          <w:p>
            <w:pPr>
              <w:ind w:left="840"/>
              <w:spacing w:after="0"/>
              <w:rPr>
                <w:sz w:val="20"/>
                <w:szCs w:val="20"/>
                <w:color w:val="auto"/>
              </w:rPr>
            </w:pPr>
            <w:r>
              <w:rPr>
                <w:rFonts w:ascii="Arial" w:cs="Arial" w:eastAsia="Arial" w:hAnsi="Arial"/>
                <w:sz w:val="22"/>
                <w:szCs w:val="22"/>
                <w:color w:val="auto"/>
              </w:rPr>
              <w:t>TENNESSEE</w:t>
            </w:r>
          </w:p>
        </w:tc>
        <w:tc>
          <w:tcPr>
            <w:tcW w:w="2080" w:type="dxa"/>
            <w:vAlign w:val="bottom"/>
          </w:tcPr>
          <w:p>
            <w:pPr>
              <w:ind w:left="1160"/>
              <w:spacing w:after="0"/>
              <w:rPr>
                <w:sz w:val="20"/>
                <w:szCs w:val="20"/>
                <w:color w:val="auto"/>
              </w:rPr>
            </w:pPr>
            <w:r>
              <w:rPr>
                <w:rFonts w:ascii="Arial" w:cs="Arial" w:eastAsia="Arial" w:hAnsi="Arial"/>
                <w:sz w:val="22"/>
                <w:szCs w:val="22"/>
                <w:color w:val="auto"/>
              </w:rPr>
              <w:t>37205</w:t>
            </w:r>
          </w:p>
        </w:tc>
        <w:tc>
          <w:tcPr>
            <w:tcW w:w="0" w:type="dxa"/>
            <w:vAlign w:val="bottom"/>
          </w:tcPr>
          <w:p>
            <w:pPr>
              <w:spacing w:after="0"/>
              <w:rPr>
                <w:sz w:val="1"/>
                <w:szCs w:val="1"/>
                <w:color w:val="auto"/>
              </w:rPr>
            </w:pP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Arial" w:cs="Arial" w:eastAsia="Arial" w:hAnsi="Arial"/>
                <w:sz w:val="22"/>
                <w:szCs w:val="22"/>
                <w:color w:val="auto"/>
                <w:w w:val="92"/>
              </w:rPr>
              <w:t>State(s) of Solicitation (select all that apply)</w:t>
            </w:r>
          </w:p>
        </w:tc>
        <w:tc>
          <w:tcPr>
            <w:tcW w:w="1300" w:type="dxa"/>
            <w:vAlign w:val="bottom"/>
            <w:gridSpan w:val="2"/>
            <w:vMerge w:val="restart"/>
          </w:tcPr>
          <w:p>
            <w:pPr>
              <w:ind w:left="180"/>
              <w:spacing w:after="0"/>
              <w:rPr>
                <w:sz w:val="20"/>
                <w:szCs w:val="20"/>
                <w:color w:val="auto"/>
              </w:rPr>
            </w:pPr>
            <w:r>
              <w:rPr>
                <w:rFonts w:ascii="Arial" w:cs="Arial" w:eastAsia="Arial" w:hAnsi="Arial"/>
                <w:sz w:val="22"/>
                <w:szCs w:val="22"/>
                <w:color w:val="auto"/>
              </w:rPr>
              <w:t>All</w:t>
            </w:r>
          </w:p>
        </w:tc>
        <w:tc>
          <w:tcPr>
            <w:tcW w:w="5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4"/>
            <w:vMerge w:val="restart"/>
          </w:tcPr>
          <w:p>
            <w:pPr>
              <w:spacing w:after="0" w:line="243" w:lineRule="exact"/>
              <w:rPr>
                <w:sz w:val="20"/>
                <w:szCs w:val="20"/>
                <w:color w:val="auto"/>
              </w:rPr>
            </w:pPr>
            <w:r>
              <w:rPr>
                <w:rFonts w:ascii="Arial" w:cs="Arial" w:eastAsia="Arial" w:hAnsi="Arial"/>
                <w:sz w:val="22"/>
                <w:szCs w:val="22"/>
                <w:color w:val="auto"/>
              </w:rPr>
              <w:t>Check “All States” or check individual</w:t>
            </w:r>
          </w:p>
        </w:tc>
        <w:tc>
          <w:tcPr>
            <w:tcW w:w="1300" w:type="dxa"/>
            <w:vAlign w:val="bottom"/>
            <w:gridSpan w:val="2"/>
            <w:vMerge w:val="continue"/>
          </w:tcPr>
          <w:p>
            <w:pPr>
              <w:spacing w:after="0"/>
              <w:rPr>
                <w:sz w:val="10"/>
                <w:szCs w:val="10"/>
                <w:color w:val="auto"/>
              </w:rPr>
            </w:pPr>
          </w:p>
        </w:tc>
        <w:tc>
          <w:tcPr>
            <w:tcW w:w="5940" w:type="dxa"/>
            <w:vAlign w:val="bottom"/>
            <w:vMerge w:val="restart"/>
          </w:tcPr>
          <w:p>
            <w:pPr>
              <w:ind w:left="20"/>
              <w:spacing w:after="0" w:line="243" w:lineRule="exact"/>
              <w:rPr>
                <w:sz w:val="20"/>
                <w:szCs w:val="20"/>
                <w:color w:val="auto"/>
              </w:rPr>
            </w:pPr>
            <w:r>
              <w:rPr>
                <w:rFonts w:ascii="Arial" w:cs="Arial" w:eastAsia="Arial" w:hAnsi="Arial"/>
                <w:sz w:val="22"/>
                <w:szCs w:val="22"/>
                <w:color w:val="auto"/>
              </w:rPr>
              <w:t>Foreign/non-US</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4"/>
            <w:vMerge w:val="continue"/>
          </w:tcPr>
          <w:p>
            <w:pPr>
              <w:spacing w:after="0"/>
              <w:rPr>
                <w:sz w:val="10"/>
                <w:szCs w:val="10"/>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22"/>
                <w:szCs w:val="22"/>
                <w:color w:val="auto"/>
              </w:rPr>
              <w:t>States</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gridSpan w:val="3"/>
            <w:vMerge w:val="restart"/>
          </w:tcPr>
          <w:p>
            <w:pPr>
              <w:spacing w:after="0"/>
              <w:rPr>
                <w:sz w:val="20"/>
                <w:szCs w:val="20"/>
                <w:color w:val="auto"/>
              </w:rPr>
            </w:pPr>
            <w:r>
              <w:rPr>
                <w:rFonts w:ascii="Arial" w:cs="Arial" w:eastAsia="Arial" w:hAnsi="Arial"/>
                <w:sz w:val="22"/>
                <w:szCs w:val="22"/>
                <w:color w:val="auto"/>
              </w:rPr>
              <w:t>States</w:t>
            </w:r>
          </w:p>
        </w:tc>
        <w:tc>
          <w:tcPr>
            <w:tcW w:w="17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5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8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ALABAMA</w:t>
            </w:r>
          </w:p>
        </w:tc>
        <w:tc>
          <w:tcPr>
            <w:tcW w:w="900" w:type="dxa"/>
            <w:vAlign w:val="bottom"/>
            <w:gridSpan w:val="2"/>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900" w:type="dxa"/>
            <w:vAlign w:val="bottom"/>
            <w:gridSpan w:val="2"/>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GEORGIA</w:t>
            </w:r>
          </w:p>
        </w:tc>
        <w:tc>
          <w:tcPr>
            <w:tcW w:w="900" w:type="dxa"/>
            <w:vAlign w:val="bottom"/>
            <w:gridSpan w:val="2"/>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1"/>
              </w:rPr>
              <w:t>TENNESSEE</w:t>
            </w:r>
          </w:p>
        </w:tc>
        <w:tc>
          <w:tcPr>
            <w:tcW w:w="900" w:type="dxa"/>
            <w:vAlign w:val="bottom"/>
            <w:gridSpan w:val="2"/>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00" w:type="dxa"/>
            <w:vAlign w:val="bottom"/>
            <w:tcBorders>
              <w:bottom w:val="single" w:sz="8" w:color="9A9A9A"/>
            </w:tcBorders>
            <w:gridSpan w:val="6"/>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5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00" w:type="dxa"/>
            <w:vAlign w:val="bottom"/>
            <w:gridSpan w:val="6"/>
          </w:tcPr>
          <w:p>
            <w:pPr>
              <w:jc w:val="right"/>
              <w:ind w:right="1092"/>
              <w:spacing w:after="0"/>
              <w:rPr>
                <w:sz w:val="20"/>
                <w:szCs w:val="20"/>
                <w:color w:val="auto"/>
              </w:rPr>
            </w:pPr>
            <w:r>
              <w:rPr>
                <w:rFonts w:ascii="Arial" w:cs="Arial" w:eastAsia="Arial" w:hAnsi="Arial"/>
                <w:sz w:val="22"/>
                <w:szCs w:val="22"/>
                <w:color w:val="auto"/>
                <w:w w:val="89"/>
              </w:rPr>
              <w:t>13. Offering and Sales Amounts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60" w:type="dxa"/>
            <w:vAlign w:val="bottom"/>
            <w:gridSpan w:val="5"/>
          </w:tcPr>
          <w:p>
            <w:pPr>
              <w:ind w:left="40"/>
              <w:spacing w:after="0"/>
              <w:rPr>
                <w:sz w:val="20"/>
                <w:szCs w:val="20"/>
                <w:color w:val="auto"/>
              </w:rPr>
            </w:pPr>
            <w:r>
              <w:rPr>
                <w:rFonts w:ascii="Arial" w:cs="Arial" w:eastAsia="Arial" w:hAnsi="Arial"/>
                <w:sz w:val="22"/>
                <w:szCs w:val="22"/>
                <w:color w:val="auto"/>
              </w:rPr>
              <w:t>Total Offering Amount</w:t>
            </w:r>
          </w:p>
        </w:tc>
        <w:tc>
          <w:tcPr>
            <w:tcW w:w="1740" w:type="dxa"/>
            <w:vAlign w:val="bottom"/>
          </w:tcPr>
          <w:p>
            <w:pPr>
              <w:jc w:val="right"/>
              <w:spacing w:after="0"/>
              <w:rPr>
                <w:sz w:val="20"/>
                <w:szCs w:val="20"/>
                <w:color w:val="auto"/>
              </w:rPr>
            </w:pPr>
            <w:r>
              <w:rPr>
                <w:rFonts w:ascii="Arial" w:cs="Arial" w:eastAsia="Arial" w:hAnsi="Arial"/>
                <w:sz w:val="22"/>
                <w:szCs w:val="22"/>
                <w:color w:val="auto"/>
              </w:rPr>
              <w:t>$6,000,000 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00"/>
              <w:spacing w:after="0"/>
              <w:rPr>
                <w:sz w:val="20"/>
                <w:szCs w:val="20"/>
                <w:color w:val="auto"/>
              </w:rPr>
            </w:pPr>
            <w:r>
              <w:rPr>
                <w:rFonts w:ascii="Arial" w:cs="Arial" w:eastAsia="Arial" w:hAnsi="Arial"/>
                <w:sz w:val="22"/>
                <w:szCs w:val="22"/>
                <w:color w:val="auto"/>
                <w:w w:val="94"/>
              </w:rPr>
              <w:t>Indefinite</w:t>
            </w: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60" w:type="dxa"/>
            <w:vAlign w:val="bottom"/>
            <w:gridSpan w:val="5"/>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jc w:val="right"/>
              <w:spacing w:after="0"/>
              <w:rPr>
                <w:sz w:val="20"/>
                <w:szCs w:val="20"/>
                <w:color w:val="auto"/>
              </w:rPr>
            </w:pPr>
            <w:r>
              <w:rPr>
                <w:rFonts w:ascii="Arial" w:cs="Arial" w:eastAsia="Arial" w:hAnsi="Arial"/>
                <w:sz w:val="22"/>
                <w:szCs w:val="22"/>
                <w:color w:val="auto"/>
              </w:rPr>
              <w:t>$4,816,000 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00" w:type="dxa"/>
            <w:vAlign w:val="bottom"/>
            <w:gridSpan w:val="6"/>
          </w:tcPr>
          <w:p>
            <w:pPr>
              <w:jc w:val="right"/>
              <w:spacing w:after="0"/>
              <w:rPr>
                <w:sz w:val="20"/>
                <w:szCs w:val="20"/>
                <w:color w:val="auto"/>
              </w:rPr>
            </w:pPr>
            <w:r>
              <w:rPr>
                <w:rFonts w:ascii="Arial" w:cs="Arial" w:eastAsia="Arial" w:hAnsi="Arial"/>
                <w:sz w:val="22"/>
                <w:szCs w:val="22"/>
                <w:color w:val="auto"/>
                <w:w w:val="90"/>
              </w:rPr>
              <w:t>Total Remaining to be Sold $1,184,000 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00"/>
              <w:spacing w:after="0"/>
              <w:rPr>
                <w:sz w:val="20"/>
                <w:szCs w:val="20"/>
                <w:color w:val="auto"/>
              </w:rPr>
            </w:pPr>
            <w:r>
              <w:rPr>
                <w:rFonts w:ascii="Arial" w:cs="Arial" w:eastAsia="Arial" w:hAnsi="Arial"/>
                <w:sz w:val="22"/>
                <w:szCs w:val="22"/>
                <w:color w:val="auto"/>
                <w:w w:val="94"/>
              </w:rPr>
              <w:t>Indefinite</w:t>
            </w: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-2049780</wp:posOffset>
            </wp:positionV>
            <wp:extent cx="59690" cy="882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8826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-2049780</wp:posOffset>
            </wp:positionV>
            <wp:extent cx="7157720" cy="993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993775"/>
                    </a:xfrm>
                    <a:prstGeom prst="rect">
                      <a:avLst/>
                    </a:prstGeom>
                    <a:noFill/>
                  </pic:spPr>
                </pic:pic>
              </a:graphicData>
            </a:graphic>
          </wp:anchor>
        </w:drawing>
      </w:r>
    </w:p>
    <w:p>
      <w:pPr>
        <w:sectPr>
          <w:pgSz w:w="11900" w:h="16914" w:orient="portrait"/>
          <w:cols w:equalWidth="0" w:num="1">
            <w:col w:w="11240"/>
          </w:cols>
          <w:pgMar w:left="320" w:top="118"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402" w:right="339" w:bottom="0"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402" w:right="3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402" w:right="3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6"/>
              </w:rPr>
              <w:t>Signature</w:t>
            </w:r>
          </w:p>
        </w:tc>
        <w:tc>
          <w:tcPr>
            <w:tcW w:w="2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7"/>
              </w:rPr>
              <w:t>Name of Signer</w:t>
            </w:r>
          </w:p>
        </w:tc>
        <w:tc>
          <w:tcPr>
            <w:tcW w:w="20" w:type="dxa"/>
            <w:vAlign w:val="bottom"/>
          </w:tcPr>
          <w:p>
            <w:pPr>
              <w:spacing w:after="0"/>
              <w:rPr>
                <w:sz w:val="24"/>
                <w:szCs w:val="24"/>
                <w:color w:val="auto"/>
              </w:rPr>
            </w:pPr>
          </w:p>
        </w:tc>
        <w:tc>
          <w:tcPr>
            <w:tcW w:w="4520" w:type="dxa"/>
            <w:vAlign w:val="bottom"/>
            <w:tcBorders>
              <w:top w:val="single" w:sz="8" w:color="2C2C2C"/>
              <w:bottom w:val="single" w:sz="8" w:color="808080"/>
            </w:tcBorders>
          </w:tcPr>
          <w:p>
            <w:pPr>
              <w:ind w:left="20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10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Truxton Capital I, LLC</w:t>
            </w:r>
          </w:p>
        </w:tc>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color w:val="auto"/>
                <w:w w:val="89"/>
              </w:rPr>
              <w:t>J. Overton Colton</w:t>
            </w:r>
          </w:p>
        </w:tc>
        <w:tc>
          <w:tcPr>
            <w:tcW w:w="2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color w:val="auto"/>
                <w:w w:val="89"/>
              </w:rPr>
              <w:t>J. Overton Colton</w:t>
            </w:r>
          </w:p>
        </w:tc>
        <w:tc>
          <w:tcPr>
            <w:tcW w:w="20" w:type="dxa"/>
            <w:vAlign w:val="bottom"/>
          </w:tcPr>
          <w:p>
            <w:pPr>
              <w:spacing w:after="0"/>
              <w:rPr>
                <w:sz w:val="22"/>
                <w:szCs w:val="22"/>
                <w:color w:val="auto"/>
              </w:rPr>
            </w:pPr>
          </w:p>
        </w:tc>
        <w:tc>
          <w:tcPr>
            <w:tcW w:w="45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3"/>
              </w:rPr>
              <w:t>Chief Administrative Officer; Corporate Secretary</w:t>
            </w:r>
          </w:p>
        </w:tc>
        <w:tc>
          <w:tcPr>
            <w:tcW w:w="40" w:type="dxa"/>
            <w:vAlign w:val="bottom"/>
          </w:tcPr>
          <w:p>
            <w:pPr>
              <w:spacing w:after="0"/>
              <w:rPr>
                <w:sz w:val="22"/>
                <w:szCs w:val="22"/>
                <w:color w:val="auto"/>
              </w:rPr>
            </w:pPr>
          </w:p>
        </w:tc>
        <w:tc>
          <w:tcPr>
            <w:tcW w:w="110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22"/>
                <w:szCs w:val="22"/>
                <w:color w:val="auto"/>
                <w:w w:val="88"/>
              </w:rPr>
              <w:t>2022-07-29</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402" w:right="339" w:bottom="0" w:gutter="0" w:footer="0" w:header="0"/>
          <w:type w:val="continuous"/>
        </w:sectPr>
      </w:pPr>
    </w:p>
    <w:bookmarkStart w:id="4" w:name="page5"/>
    <w:bookmarkEnd w:id="4"/>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52"/>
      </w:cols>
      <w:pgMar w:left="328"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940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2022-07-29T15:59:52Z</dcterms:created>
  <dcterms:modified xsi:type="dcterms:W3CDTF">2022-07-29T15:59:52Z</dcterms:modified>
</cp:coreProperties>
</file>